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0E60D" w14:textId="111D5124" w:rsidR="008D21E5" w:rsidRDefault="00A46F36" w:rsidP="008D21E5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>Foundations Math 12</w:t>
      </w:r>
      <w:r w:rsidR="003A30CF">
        <w:rPr>
          <w:b/>
          <w:sz w:val="28"/>
          <w:u w:val="single"/>
        </w:rPr>
        <w:t xml:space="preserve"> – </w:t>
      </w:r>
      <w:r w:rsidR="00B50C77">
        <w:rPr>
          <w:b/>
          <w:sz w:val="28"/>
          <w:u w:val="single"/>
        </w:rPr>
        <w:t>C</w:t>
      </w:r>
      <w:r w:rsidR="00A45996">
        <w:rPr>
          <w:b/>
          <w:sz w:val="28"/>
          <w:u w:val="single"/>
        </w:rPr>
        <w:t>ontinuity of Learning for Octo</w:t>
      </w:r>
      <w:r w:rsidR="00B50C77">
        <w:rPr>
          <w:b/>
          <w:sz w:val="28"/>
          <w:u w:val="single"/>
        </w:rPr>
        <w:t>ber 2020</w:t>
      </w:r>
    </w:p>
    <w:p w14:paraId="4CD0A695" w14:textId="77777777" w:rsidR="002F2EC7" w:rsidRPr="006512F0" w:rsidRDefault="002F2EC7" w:rsidP="008D21E5">
      <w:pPr>
        <w:spacing w:line="360" w:lineRule="auto"/>
        <w:jc w:val="center"/>
        <w:rPr>
          <w:b/>
          <w:sz w:val="10"/>
        </w:rPr>
      </w:pPr>
    </w:p>
    <w:p w14:paraId="7B938807" w14:textId="68688B36" w:rsidR="002F2EC7" w:rsidRPr="006512F0" w:rsidRDefault="00EF5C2D" w:rsidP="002F2EC7">
      <w:pPr>
        <w:spacing w:line="360" w:lineRule="auto"/>
      </w:pPr>
      <w:r>
        <w:rPr>
          <w:b/>
          <w:u w:val="single"/>
        </w:rPr>
        <w:t>Dates</w:t>
      </w:r>
      <w:r w:rsidR="002F2EC7" w:rsidRPr="006512F0">
        <w:rPr>
          <w:b/>
        </w:rPr>
        <w:t xml:space="preserve">: </w:t>
      </w:r>
      <w:r w:rsidR="00A45996">
        <w:t>October 2 to October 30</w:t>
      </w:r>
      <w:r w:rsidR="00E70C03">
        <w:t>.</w:t>
      </w:r>
    </w:p>
    <w:p w14:paraId="44179E4F" w14:textId="77777777" w:rsidR="006512F0" w:rsidRDefault="002F2EC7" w:rsidP="006A60AA">
      <w:pPr>
        <w:spacing w:line="360" w:lineRule="auto"/>
        <w:rPr>
          <w:b/>
        </w:rPr>
      </w:pPr>
      <w:r w:rsidRPr="006512F0">
        <w:rPr>
          <w:b/>
          <w:u w:val="single"/>
        </w:rPr>
        <w:t>Materials Needed</w:t>
      </w:r>
      <w:r w:rsidRPr="006512F0">
        <w:rPr>
          <w:b/>
        </w:rPr>
        <w:t xml:space="preserve">: </w:t>
      </w:r>
    </w:p>
    <w:p w14:paraId="607F90A6" w14:textId="41D100C0" w:rsidR="006C6E4D" w:rsidRDefault="006C6E4D" w:rsidP="006512F0">
      <w:pPr>
        <w:pStyle w:val="ListParagraph"/>
        <w:numPr>
          <w:ilvl w:val="0"/>
          <w:numId w:val="3"/>
        </w:numPr>
        <w:spacing w:line="360" w:lineRule="auto"/>
      </w:pPr>
      <w:r>
        <w:t xml:space="preserve">Foundations of Mathematics 12 Workbook, Nelson (2013). Not available online. </w:t>
      </w:r>
    </w:p>
    <w:p w14:paraId="28B9AEEA" w14:textId="413267A8" w:rsidR="006A60AA" w:rsidRPr="006512F0" w:rsidRDefault="000710E8" w:rsidP="006512F0">
      <w:pPr>
        <w:pStyle w:val="ListParagraph"/>
        <w:numPr>
          <w:ilvl w:val="0"/>
          <w:numId w:val="3"/>
        </w:numPr>
        <w:spacing w:line="360" w:lineRule="auto"/>
      </w:pPr>
      <w:r>
        <w:t>Foundations of Mathematics 12 Textbook, Nelson (2012)</w:t>
      </w:r>
      <w:r w:rsidR="00EF5C2D">
        <w:t xml:space="preserve">. </w:t>
      </w:r>
      <w:r w:rsidR="006A087A">
        <w:t xml:space="preserve">Optional but good resource. </w:t>
      </w:r>
    </w:p>
    <w:p w14:paraId="2FDDBB4F" w14:textId="0F8E598D" w:rsidR="006A60AA" w:rsidRDefault="009F26B0" w:rsidP="00EF5C2D">
      <w:pPr>
        <w:spacing w:line="360" w:lineRule="auto"/>
        <w:ind w:right="-716"/>
      </w:pPr>
      <w:r>
        <w:t xml:space="preserve">- </w:t>
      </w:r>
      <w:r w:rsidR="000710E8">
        <w:t>FOM</w:t>
      </w:r>
      <w:r w:rsidR="00F33449">
        <w:t xml:space="preserve"> </w:t>
      </w:r>
      <w:r w:rsidR="000710E8">
        <w:t xml:space="preserve">12 Textbook </w:t>
      </w:r>
      <w:r w:rsidR="00EF5C2D">
        <w:t xml:space="preserve">available </w:t>
      </w:r>
      <w:r w:rsidR="006A60AA" w:rsidRPr="006512F0">
        <w:t xml:space="preserve">on </w:t>
      </w:r>
      <w:hyperlink r:id="rId9" w:history="1">
        <w:r w:rsidR="006A60AA" w:rsidRPr="006D2DC6">
          <w:rPr>
            <w:rStyle w:val="Hyperlink"/>
            <w:color w:val="000000" w:themeColor="text1"/>
          </w:rPr>
          <w:t>www.rssmath.wixsite.com/math</w:t>
        </w:r>
      </w:hyperlink>
      <w:r w:rsidR="006A60AA" w:rsidRPr="006512F0">
        <w:t xml:space="preserve"> </w:t>
      </w:r>
      <w:r w:rsidR="00EE3763" w:rsidRPr="006512F0">
        <w:t xml:space="preserve">under </w:t>
      </w:r>
      <w:r w:rsidR="006C6E4D">
        <w:t>Online Texts</w:t>
      </w:r>
      <w:r w:rsidR="00EF5C2D">
        <w:t>.</w:t>
      </w:r>
    </w:p>
    <w:p w14:paraId="2E9FA894" w14:textId="619F8EB4" w:rsidR="00EC6304" w:rsidRDefault="006A087A" w:rsidP="00EF5C2D">
      <w:pPr>
        <w:spacing w:line="360" w:lineRule="auto"/>
        <w:ind w:right="-716"/>
      </w:pPr>
      <w:r>
        <w:rPr>
          <w:b/>
        </w:rPr>
        <w:t>*</w:t>
      </w:r>
      <w:r>
        <w:t>N</w:t>
      </w:r>
      <w:r w:rsidR="00531121" w:rsidRPr="006A087A">
        <w:t>eed</w:t>
      </w:r>
      <w:r w:rsidR="00531121">
        <w:t xml:space="preserve"> access to a graphing calculator (TI-83 or TI-84)</w:t>
      </w:r>
      <w:r w:rsidR="00ED1654">
        <w:t xml:space="preserve"> or </w:t>
      </w:r>
      <w:r w:rsidR="00EC6304">
        <w:t xml:space="preserve">an online </w:t>
      </w:r>
      <w:r w:rsidR="00ED1654">
        <w:t>graphing a</w:t>
      </w:r>
      <w:r w:rsidR="00184F07">
        <w:t xml:space="preserve">pp such as </w:t>
      </w:r>
      <w:proofErr w:type="spellStart"/>
      <w:r w:rsidR="00184F07">
        <w:t>Desmos</w:t>
      </w:r>
      <w:proofErr w:type="spellEnd"/>
      <w:r w:rsidR="00184F07">
        <w:t xml:space="preserve">, </w:t>
      </w:r>
      <w:proofErr w:type="spellStart"/>
      <w:r w:rsidR="00184F07">
        <w:t>GeoGebra</w:t>
      </w:r>
      <w:proofErr w:type="spellEnd"/>
      <w:r w:rsidR="00184F07">
        <w:t>, or</w:t>
      </w:r>
      <w:r w:rsidR="00ED1654">
        <w:t xml:space="preserve"> Meta-Calculator.</w:t>
      </w:r>
      <w:r w:rsidR="00EC6304">
        <w:t xml:space="preserve"> </w:t>
      </w:r>
      <w:r w:rsidR="00987B9A">
        <w:t>N</w:t>
      </w:r>
      <w:r w:rsidR="00184F07">
        <w:t xml:space="preserve">eed a TVM Solver for Finance Ch. 1 + 2. </w:t>
      </w:r>
      <w:r w:rsidR="00EC6304">
        <w:t xml:space="preserve"> </w:t>
      </w:r>
    </w:p>
    <w:p w14:paraId="6D1F05DA" w14:textId="3E130B8F" w:rsidR="00531121" w:rsidRDefault="00EC6304" w:rsidP="00EF5C2D">
      <w:pPr>
        <w:spacing w:line="360" w:lineRule="auto"/>
        <w:ind w:right="-716"/>
      </w:pPr>
      <w:r>
        <w:t xml:space="preserve">Online finance app: </w:t>
      </w:r>
      <w:r w:rsidRPr="00EC6304">
        <w:t>https://www.geogebra.org/m/jhyUqg2A</w:t>
      </w:r>
      <w:r>
        <w:t>.</w:t>
      </w:r>
    </w:p>
    <w:p w14:paraId="218AC66D" w14:textId="77777777" w:rsidR="005760AC" w:rsidRDefault="006512F0" w:rsidP="006512F0">
      <w:pPr>
        <w:spacing w:line="360" w:lineRule="auto"/>
        <w:ind w:right="-806"/>
      </w:pPr>
      <w:r>
        <w:t xml:space="preserve">The dates in the table </w:t>
      </w:r>
      <w:r w:rsidR="005760AC">
        <w:t>below are tentative and may be subject to change.</w:t>
      </w:r>
    </w:p>
    <w:p w14:paraId="5C6FBEEC" w14:textId="0A16927B" w:rsidR="006512F0" w:rsidRDefault="005760AC" w:rsidP="006512F0">
      <w:pPr>
        <w:spacing w:line="360" w:lineRule="auto"/>
        <w:ind w:right="-806"/>
      </w:pPr>
      <w:r>
        <w:t xml:space="preserve">Online learners: </w:t>
      </w:r>
      <w:r w:rsidR="006512F0">
        <w:t>Please email M</w:t>
      </w:r>
      <w:r>
        <w:t xml:space="preserve">s. </w:t>
      </w:r>
      <w:proofErr w:type="spellStart"/>
      <w:r>
        <w:t>Hom</w:t>
      </w:r>
      <w:proofErr w:type="spellEnd"/>
      <w:r>
        <w:t xml:space="preserve"> every Friday by 3</w:t>
      </w:r>
      <w:r w:rsidR="006C6E4D">
        <w:t xml:space="preserve"> </w:t>
      </w:r>
      <w:r>
        <w:t xml:space="preserve">pm to report your progress. </w:t>
      </w:r>
    </w:p>
    <w:p w14:paraId="45BF70D2" w14:textId="05CBE6EB" w:rsidR="006A087A" w:rsidRPr="006512F0" w:rsidRDefault="006A087A" w:rsidP="006512F0">
      <w:pPr>
        <w:spacing w:line="360" w:lineRule="auto"/>
        <w:ind w:right="-806"/>
      </w:pPr>
      <w:r>
        <w:t xml:space="preserve">- You can choose the workbook or the textbook or both for the assignments. </w:t>
      </w: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3909"/>
        <w:gridCol w:w="4680"/>
        <w:gridCol w:w="990"/>
      </w:tblGrid>
      <w:tr w:rsidR="00C60A21" w:rsidRPr="00FD532A" w14:paraId="7B4CAFE2" w14:textId="77777777" w:rsidTr="00010814">
        <w:trPr>
          <w:trHeight w:val="332"/>
        </w:trPr>
        <w:tc>
          <w:tcPr>
            <w:tcW w:w="1491" w:type="dxa"/>
            <w:vAlign w:val="center"/>
          </w:tcPr>
          <w:p w14:paraId="4FB652C5" w14:textId="77777777" w:rsidR="008D21E5" w:rsidRPr="00441631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Assignment</w:t>
            </w:r>
          </w:p>
        </w:tc>
        <w:tc>
          <w:tcPr>
            <w:tcW w:w="3909" w:type="dxa"/>
            <w:vAlign w:val="center"/>
          </w:tcPr>
          <w:p w14:paraId="20922570" w14:textId="2164F7C1" w:rsidR="008D21E5" w:rsidRPr="00441631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  <w:r w:rsidR="0009629A">
              <w:rPr>
                <w:rFonts w:ascii="Arial" w:hAnsi="Arial"/>
                <w:b/>
                <w:sz w:val="22"/>
              </w:rPr>
              <w:t>opic</w:t>
            </w:r>
          </w:p>
        </w:tc>
        <w:tc>
          <w:tcPr>
            <w:tcW w:w="4680" w:type="dxa"/>
            <w:vAlign w:val="center"/>
          </w:tcPr>
          <w:p w14:paraId="21B2F34F" w14:textId="77777777" w:rsidR="008D21E5" w:rsidRPr="00441631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 w:rsidRPr="00441631">
              <w:rPr>
                <w:rFonts w:ascii="Arial" w:hAnsi="Arial"/>
                <w:b/>
                <w:sz w:val="22"/>
              </w:rPr>
              <w:t>Work to complete</w:t>
            </w:r>
          </w:p>
        </w:tc>
        <w:tc>
          <w:tcPr>
            <w:tcW w:w="990" w:type="dxa"/>
            <w:vAlign w:val="center"/>
          </w:tcPr>
          <w:p w14:paraId="692CEB53" w14:textId="4A049F5B" w:rsidR="008D21E5" w:rsidRPr="00441631" w:rsidRDefault="0009629A" w:rsidP="00A400C3">
            <w:pPr>
              <w:pStyle w:val="Subtitle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C60A21" w14:paraId="356B9BF4" w14:textId="77777777" w:rsidTr="00010814">
        <w:trPr>
          <w:trHeight w:val="81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8045E0C" w14:textId="77777777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1</w:t>
            </w:r>
          </w:p>
        </w:tc>
        <w:tc>
          <w:tcPr>
            <w:tcW w:w="3909" w:type="dxa"/>
            <w:vAlign w:val="center"/>
          </w:tcPr>
          <w:p w14:paraId="6A98D064" w14:textId="38CA2A9F" w:rsidR="006F1C34" w:rsidRPr="00A31C3B" w:rsidRDefault="006A087A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Introduction to Ch. 1</w:t>
            </w:r>
            <w:r w:rsidR="00690461">
              <w:rPr>
                <w:rFonts w:ascii="Arial" w:hAnsi="Arial"/>
                <w:b/>
                <w:i/>
                <w:sz w:val="20"/>
                <w:szCs w:val="22"/>
              </w:rPr>
              <w:t xml:space="preserve"> Financial Mathematics: Investing Money</w:t>
            </w:r>
          </w:p>
        </w:tc>
        <w:tc>
          <w:tcPr>
            <w:tcW w:w="4680" w:type="dxa"/>
            <w:vAlign w:val="center"/>
          </w:tcPr>
          <w:p w14:paraId="665E07A1" w14:textId="77777777" w:rsidR="006A087A" w:rsidRDefault="006A087A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Work on Ch. 1 TI-83 Finance Worksheet</w:t>
            </w:r>
          </w:p>
          <w:p w14:paraId="037F8AF6" w14:textId="3697F673" w:rsidR="006A087A" w:rsidRPr="00EB13DF" w:rsidRDefault="006A087A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 on Ch. 1 Simple + Compound Interest Worksheet. </w:t>
            </w:r>
          </w:p>
        </w:tc>
        <w:tc>
          <w:tcPr>
            <w:tcW w:w="990" w:type="dxa"/>
          </w:tcPr>
          <w:p w14:paraId="7A982CB4" w14:textId="77777777" w:rsidR="008D21E5" w:rsidRPr="006A087A" w:rsidRDefault="008D21E5" w:rsidP="00FA7910">
            <w:pPr>
              <w:pStyle w:val="Subtitle"/>
              <w:jc w:val="center"/>
              <w:rPr>
                <w:rFonts w:ascii="Arial" w:hAnsi="Arial"/>
                <w:sz w:val="14"/>
                <w:szCs w:val="22"/>
              </w:rPr>
            </w:pPr>
          </w:p>
          <w:p w14:paraId="2989002A" w14:textId="77777777" w:rsidR="00AC482F" w:rsidRPr="00AC482F" w:rsidRDefault="00AC482F" w:rsidP="00FA7910">
            <w:pPr>
              <w:pStyle w:val="Subtitle"/>
              <w:jc w:val="center"/>
              <w:rPr>
                <w:rFonts w:ascii="Arial" w:hAnsi="Arial"/>
                <w:sz w:val="8"/>
                <w:szCs w:val="22"/>
              </w:rPr>
            </w:pPr>
          </w:p>
          <w:p w14:paraId="712FF7D9" w14:textId="738A4213" w:rsidR="00A72B69" w:rsidRDefault="007A62B7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2</w:t>
            </w:r>
          </w:p>
          <w:p w14:paraId="1A15B5F6" w14:textId="2126E29C" w:rsidR="007A62B7" w:rsidRPr="00010814" w:rsidRDefault="007A62B7" w:rsidP="00010814">
            <w:pPr>
              <w:pStyle w:val="Subtitle"/>
              <w:rPr>
                <w:rFonts w:ascii="Arial" w:hAnsi="Arial"/>
                <w:sz w:val="10"/>
                <w:szCs w:val="10"/>
              </w:rPr>
            </w:pPr>
            <w:r w:rsidRPr="00010814">
              <w:rPr>
                <w:rFonts w:ascii="Arial" w:hAnsi="Arial"/>
                <w:sz w:val="10"/>
                <w:szCs w:val="10"/>
              </w:rPr>
              <w:t>Grad Boat Cruise</w:t>
            </w:r>
          </w:p>
          <w:p w14:paraId="4F02B1CB" w14:textId="6108CC0D" w:rsidR="006F1C34" w:rsidRPr="0070679B" w:rsidRDefault="006F1C34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C60A21" w14:paraId="400850F5" w14:textId="77777777" w:rsidTr="00010814">
        <w:trPr>
          <w:trHeight w:val="863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C4AA5FF" w14:textId="40579AD5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2</w:t>
            </w:r>
          </w:p>
        </w:tc>
        <w:tc>
          <w:tcPr>
            <w:tcW w:w="3909" w:type="dxa"/>
            <w:vAlign w:val="center"/>
          </w:tcPr>
          <w:p w14:paraId="56CF16FB" w14:textId="60427F99" w:rsidR="00BE382F" w:rsidRPr="00A31C3B" w:rsidRDefault="006A087A" w:rsidP="006A087A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1.1 Simple Interest</w:t>
            </w:r>
          </w:p>
        </w:tc>
        <w:tc>
          <w:tcPr>
            <w:tcW w:w="4680" w:type="dxa"/>
            <w:vAlign w:val="center"/>
          </w:tcPr>
          <w:p w14:paraId="2118C268" w14:textId="77777777" w:rsidR="006A087A" w:rsidRDefault="006A087A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Read over 1.1 Notes.</w:t>
            </w:r>
          </w:p>
          <w:p w14:paraId="4DE6C1AF" w14:textId="77777777" w:rsidR="006A087A" w:rsidRDefault="006A087A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Read over textbook pages 6-13.</w:t>
            </w:r>
          </w:p>
          <w:p w14:paraId="28A12F5E" w14:textId="26DEE0AB" w:rsidR="006A087A" w:rsidRDefault="007F1044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Workbook: 1.1 pages 6-7, #1-9.</w:t>
            </w:r>
          </w:p>
          <w:p w14:paraId="61B17206" w14:textId="4AA2E5FD" w:rsidR="008D21E5" w:rsidRPr="00A72B69" w:rsidRDefault="006A087A" w:rsidP="006A087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1.1 pages 14-17, #1-15.</w:t>
            </w:r>
          </w:p>
        </w:tc>
        <w:tc>
          <w:tcPr>
            <w:tcW w:w="990" w:type="dxa"/>
          </w:tcPr>
          <w:p w14:paraId="7B60478E" w14:textId="77777777" w:rsidR="008D21E5" w:rsidRPr="00AC482F" w:rsidRDefault="008D21E5" w:rsidP="00FA7910">
            <w:pPr>
              <w:pStyle w:val="Subtitle"/>
              <w:jc w:val="center"/>
              <w:rPr>
                <w:rFonts w:ascii="Arial" w:hAnsi="Arial"/>
                <w:sz w:val="26"/>
                <w:szCs w:val="22"/>
              </w:rPr>
            </w:pPr>
          </w:p>
          <w:p w14:paraId="4C2485DF" w14:textId="77777777" w:rsidR="001657D7" w:rsidRPr="00C06938" w:rsidRDefault="001657D7" w:rsidP="00FA7910">
            <w:pPr>
              <w:pStyle w:val="Subtitle"/>
              <w:jc w:val="center"/>
              <w:rPr>
                <w:rFonts w:ascii="Arial" w:hAnsi="Arial"/>
                <w:sz w:val="18"/>
                <w:szCs w:val="22"/>
              </w:rPr>
            </w:pPr>
          </w:p>
          <w:p w14:paraId="45126786" w14:textId="047BE028" w:rsidR="00A72B69" w:rsidRDefault="00D22238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6</w:t>
            </w:r>
          </w:p>
          <w:p w14:paraId="6F703E06" w14:textId="55BD4960" w:rsidR="00C56AF3" w:rsidRPr="0070679B" w:rsidRDefault="00C56AF3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C60A21" w14:paraId="65CC5336" w14:textId="77777777" w:rsidTr="00010814">
        <w:trPr>
          <w:trHeight w:val="81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A16ACAF" w14:textId="6E1A5552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3</w:t>
            </w:r>
          </w:p>
        </w:tc>
        <w:tc>
          <w:tcPr>
            <w:tcW w:w="3909" w:type="dxa"/>
            <w:vAlign w:val="center"/>
          </w:tcPr>
          <w:p w14:paraId="72EB7BB4" w14:textId="7D74B65F" w:rsidR="000C369A" w:rsidRPr="002D7527" w:rsidRDefault="0057189F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1.2 Exploring Compound Interest</w:t>
            </w:r>
          </w:p>
        </w:tc>
        <w:tc>
          <w:tcPr>
            <w:tcW w:w="4680" w:type="dxa"/>
            <w:vAlign w:val="center"/>
          </w:tcPr>
          <w:p w14:paraId="7329D955" w14:textId="79CD481D" w:rsidR="0057189F" w:rsidRDefault="0057189F" w:rsidP="0057189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Read over 1.</w:t>
            </w:r>
            <w:r>
              <w:rPr>
                <w:rFonts w:ascii="Arial" w:hAnsi="Arial"/>
                <w:sz w:val="20"/>
                <w:szCs w:val="22"/>
              </w:rPr>
              <w:t>2</w:t>
            </w:r>
            <w:r>
              <w:rPr>
                <w:rFonts w:ascii="Arial" w:hAnsi="Arial"/>
                <w:sz w:val="20"/>
                <w:szCs w:val="22"/>
              </w:rPr>
              <w:t xml:space="preserve"> Notes.</w:t>
            </w:r>
          </w:p>
          <w:p w14:paraId="27838353" w14:textId="3934B88A" w:rsidR="0057189F" w:rsidRDefault="0057189F" w:rsidP="0057189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textbook pages 18-19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  <w:p w14:paraId="7B51C650" w14:textId="639CE805" w:rsidR="0057189F" w:rsidRDefault="0057189F" w:rsidP="0057189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Workbook: </w:t>
            </w:r>
            <w:r w:rsidR="00F829BD">
              <w:rPr>
                <w:rFonts w:ascii="Arial" w:hAnsi="Arial"/>
                <w:sz w:val="20"/>
                <w:szCs w:val="22"/>
              </w:rPr>
              <w:t xml:space="preserve">1.2 page 9 #1-5. </w:t>
            </w:r>
          </w:p>
          <w:p w14:paraId="4EF5A931" w14:textId="6E77E5CB" w:rsidR="008D21E5" w:rsidRPr="00FA7910" w:rsidRDefault="0057189F" w:rsidP="0057189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1.2 page 19, #1-3</w:t>
            </w:r>
            <w:r>
              <w:rPr>
                <w:rFonts w:ascii="Arial" w:hAnsi="Arial"/>
                <w:sz w:val="20"/>
                <w:szCs w:val="22"/>
              </w:rPr>
              <w:t>.</w:t>
            </w:r>
            <w:r w:rsidR="00920F2E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4539C666" w14:textId="77777777" w:rsidR="008D21E5" w:rsidRDefault="008D21E5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0309208" w14:textId="77777777" w:rsidR="001657D7" w:rsidRPr="0023454A" w:rsidRDefault="001657D7" w:rsidP="00FA7910">
            <w:pPr>
              <w:pStyle w:val="Subtitle"/>
              <w:jc w:val="center"/>
              <w:rPr>
                <w:rFonts w:ascii="Arial" w:hAnsi="Arial"/>
                <w:sz w:val="14"/>
                <w:szCs w:val="22"/>
              </w:rPr>
            </w:pPr>
            <w:bookmarkStart w:id="0" w:name="_GoBack"/>
            <w:bookmarkEnd w:id="0"/>
          </w:p>
          <w:p w14:paraId="1FE54537" w14:textId="6F096425" w:rsidR="00FA7910" w:rsidRDefault="00D22238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8</w:t>
            </w:r>
          </w:p>
          <w:p w14:paraId="405C09D2" w14:textId="5BFE7BFD" w:rsidR="005F6D91" w:rsidRPr="00FC0753" w:rsidRDefault="005F6D91" w:rsidP="00010814">
            <w:pPr>
              <w:pStyle w:val="Subtitle"/>
              <w:jc w:val="center"/>
              <w:rPr>
                <w:rFonts w:ascii="Arial" w:hAnsi="Arial"/>
                <w:sz w:val="12"/>
                <w:szCs w:val="12"/>
              </w:rPr>
            </w:pPr>
            <w:r w:rsidRPr="0041277B">
              <w:rPr>
                <w:rFonts w:ascii="Arial" w:hAnsi="Arial"/>
                <w:sz w:val="12"/>
                <w:szCs w:val="12"/>
              </w:rPr>
              <w:t>Oct. 12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="00010814">
              <w:rPr>
                <w:rFonts w:ascii="Arial" w:hAnsi="Arial"/>
                <w:sz w:val="10"/>
                <w:szCs w:val="10"/>
              </w:rPr>
              <w:t xml:space="preserve">   </w:t>
            </w:r>
            <w:r w:rsidRPr="00FC0753">
              <w:rPr>
                <w:rFonts w:ascii="Arial" w:hAnsi="Arial"/>
                <w:sz w:val="12"/>
                <w:szCs w:val="12"/>
              </w:rPr>
              <w:t>Thanksgiving</w:t>
            </w:r>
          </w:p>
          <w:p w14:paraId="41689FEE" w14:textId="6E535A03" w:rsidR="00671AB7" w:rsidRPr="0070679B" w:rsidRDefault="00671AB7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C60A21" w14:paraId="1AB0116B" w14:textId="77777777" w:rsidTr="00010814">
        <w:trPr>
          <w:trHeight w:val="81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AA13214" w14:textId="399D0574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4</w:t>
            </w:r>
          </w:p>
        </w:tc>
        <w:tc>
          <w:tcPr>
            <w:tcW w:w="3909" w:type="dxa"/>
            <w:vAlign w:val="center"/>
          </w:tcPr>
          <w:p w14:paraId="450B25F2" w14:textId="432DC6DE" w:rsidR="00294DBA" w:rsidRPr="00DA6A2D" w:rsidRDefault="008A4935" w:rsidP="00A400C3">
            <w:pPr>
              <w:pStyle w:val="Subtitle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1.3 Compound Interest: Future Value</w:t>
            </w:r>
          </w:p>
        </w:tc>
        <w:tc>
          <w:tcPr>
            <w:tcW w:w="4680" w:type="dxa"/>
            <w:vAlign w:val="center"/>
          </w:tcPr>
          <w:p w14:paraId="3C14C841" w14:textId="4A305A44" w:rsidR="00737DC7" w:rsidRDefault="00737DC7" w:rsidP="00737DC7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1.3</w:t>
            </w:r>
            <w:r>
              <w:rPr>
                <w:rFonts w:ascii="Arial" w:hAnsi="Arial"/>
                <w:sz w:val="20"/>
                <w:szCs w:val="22"/>
              </w:rPr>
              <w:t xml:space="preserve"> Notes.</w:t>
            </w:r>
          </w:p>
          <w:p w14:paraId="04534AC5" w14:textId="30BC42A9" w:rsidR="00737DC7" w:rsidRDefault="00737DC7" w:rsidP="00737DC7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textbook pages 20-29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  <w:p w14:paraId="0A68234A" w14:textId="5D391429" w:rsidR="00737DC7" w:rsidRDefault="00737DC7" w:rsidP="00737DC7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Workbook: </w:t>
            </w:r>
            <w:r w:rsidR="004E140D">
              <w:rPr>
                <w:rFonts w:ascii="Arial" w:hAnsi="Arial"/>
                <w:sz w:val="20"/>
                <w:szCs w:val="22"/>
              </w:rPr>
              <w:t>1.3 pages 11-15, #1-15.</w:t>
            </w:r>
          </w:p>
          <w:p w14:paraId="57BB9858" w14:textId="660743EC" w:rsidR="00745C1E" w:rsidRPr="00745C1E" w:rsidRDefault="00737DC7" w:rsidP="00737DC7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1.3 pages 30-32</w:t>
            </w:r>
            <w:r>
              <w:rPr>
                <w:rFonts w:ascii="Arial" w:hAnsi="Arial"/>
                <w:sz w:val="20"/>
                <w:szCs w:val="22"/>
              </w:rPr>
              <w:t>, #1-15.</w:t>
            </w:r>
          </w:p>
        </w:tc>
        <w:tc>
          <w:tcPr>
            <w:tcW w:w="990" w:type="dxa"/>
          </w:tcPr>
          <w:p w14:paraId="5B268812" w14:textId="77777777" w:rsidR="008D21E5" w:rsidRDefault="008D21E5" w:rsidP="00A400C3">
            <w:pPr>
              <w:pStyle w:val="Subtitle"/>
              <w:rPr>
                <w:rFonts w:ascii="Arial" w:hAnsi="Arial"/>
                <w:sz w:val="18"/>
                <w:szCs w:val="22"/>
              </w:rPr>
            </w:pPr>
          </w:p>
          <w:p w14:paraId="0F559539" w14:textId="77777777" w:rsidR="00B93EEF" w:rsidRPr="00AC482F" w:rsidRDefault="00B93EEF" w:rsidP="00A400C3">
            <w:pPr>
              <w:pStyle w:val="Subtitle"/>
              <w:rPr>
                <w:rFonts w:ascii="Arial" w:hAnsi="Arial"/>
                <w:sz w:val="24"/>
                <w:szCs w:val="22"/>
              </w:rPr>
            </w:pPr>
          </w:p>
          <w:p w14:paraId="6FBEC466" w14:textId="4666319A" w:rsidR="00FA7910" w:rsidRDefault="005F6D91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</w:t>
            </w:r>
            <w:r w:rsidR="002B2CCE">
              <w:rPr>
                <w:rFonts w:ascii="Arial" w:hAnsi="Arial"/>
                <w:sz w:val="20"/>
                <w:szCs w:val="22"/>
              </w:rPr>
              <w:t>t. 15</w:t>
            </w:r>
          </w:p>
          <w:p w14:paraId="52D0433B" w14:textId="72C30E03" w:rsidR="00216853" w:rsidRPr="0070679B" w:rsidRDefault="00216853" w:rsidP="00FA7910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C60A21" w14:paraId="2CFD524A" w14:textId="77777777" w:rsidTr="00010814">
        <w:trPr>
          <w:trHeight w:val="476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F98E752" w14:textId="4797ABC8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5</w:t>
            </w:r>
          </w:p>
        </w:tc>
        <w:tc>
          <w:tcPr>
            <w:tcW w:w="3909" w:type="dxa"/>
            <w:vAlign w:val="center"/>
          </w:tcPr>
          <w:p w14:paraId="57EF307F" w14:textId="6D494BA5" w:rsidR="00A237C8" w:rsidRPr="0070679B" w:rsidRDefault="002B2CCE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1.1-1.3 Quiz (17 marks)</w:t>
            </w:r>
          </w:p>
        </w:tc>
        <w:tc>
          <w:tcPr>
            <w:tcW w:w="4680" w:type="dxa"/>
            <w:vAlign w:val="center"/>
          </w:tcPr>
          <w:p w14:paraId="71891ACE" w14:textId="77777777" w:rsidR="008D21E5" w:rsidRDefault="002B2CCE" w:rsidP="00C55D7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proofErr w:type="gramStart"/>
            <w:r>
              <w:rPr>
                <w:rFonts w:ascii="Arial" w:hAnsi="Arial"/>
                <w:sz w:val="20"/>
                <w:szCs w:val="22"/>
              </w:rPr>
              <w:t>1.1-1.3 Quiz.</w:t>
            </w:r>
            <w:proofErr w:type="gramEnd"/>
          </w:p>
          <w:p w14:paraId="0E244DC8" w14:textId="33D63F6E" w:rsidR="002E3C53" w:rsidRPr="00C55D74" w:rsidRDefault="002E3C53" w:rsidP="00C55D7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 on corrections. </w:t>
            </w:r>
          </w:p>
        </w:tc>
        <w:tc>
          <w:tcPr>
            <w:tcW w:w="990" w:type="dxa"/>
          </w:tcPr>
          <w:p w14:paraId="1555096E" w14:textId="77777777" w:rsidR="00904D1A" w:rsidRPr="00BF0177" w:rsidRDefault="00904D1A" w:rsidP="00904D1A">
            <w:pPr>
              <w:pStyle w:val="Subtitle"/>
              <w:jc w:val="center"/>
              <w:rPr>
                <w:rFonts w:ascii="Arial" w:hAnsi="Arial"/>
                <w:sz w:val="16"/>
                <w:szCs w:val="22"/>
              </w:rPr>
            </w:pPr>
          </w:p>
          <w:p w14:paraId="21C8BCBD" w14:textId="7AAA6749" w:rsidR="00A237C8" w:rsidRPr="0070679B" w:rsidRDefault="002B2CCE" w:rsidP="00904D1A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19</w:t>
            </w:r>
          </w:p>
        </w:tc>
      </w:tr>
      <w:tr w:rsidR="00C60A21" w14:paraId="53C95039" w14:textId="77777777" w:rsidTr="00010814">
        <w:trPr>
          <w:trHeight w:val="81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D4A9A22" w14:textId="7012A800" w:rsidR="008D21E5" w:rsidRPr="0070679B" w:rsidRDefault="008D21E5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6</w:t>
            </w:r>
          </w:p>
        </w:tc>
        <w:tc>
          <w:tcPr>
            <w:tcW w:w="3909" w:type="dxa"/>
            <w:vAlign w:val="center"/>
          </w:tcPr>
          <w:p w14:paraId="0207B524" w14:textId="2ACAC41A" w:rsidR="008D21E5" w:rsidRPr="002D7527" w:rsidRDefault="00CC45A8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1.4 Compound Interest: Present Value</w:t>
            </w:r>
          </w:p>
        </w:tc>
        <w:tc>
          <w:tcPr>
            <w:tcW w:w="4680" w:type="dxa"/>
            <w:vAlign w:val="center"/>
          </w:tcPr>
          <w:p w14:paraId="1E84E06F" w14:textId="62C27031" w:rsidR="00BF560F" w:rsidRDefault="00BF560F" w:rsidP="00BF560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1.4</w:t>
            </w:r>
            <w:r>
              <w:rPr>
                <w:rFonts w:ascii="Arial" w:hAnsi="Arial"/>
                <w:sz w:val="20"/>
                <w:szCs w:val="22"/>
              </w:rPr>
              <w:t xml:space="preserve"> Notes.</w:t>
            </w:r>
          </w:p>
          <w:p w14:paraId="6AA2C755" w14:textId="2EABFCC3" w:rsidR="00BF560F" w:rsidRDefault="00BF560F" w:rsidP="00BF560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 w:rsidR="004052DE">
              <w:rPr>
                <w:rFonts w:ascii="Arial" w:hAnsi="Arial"/>
                <w:sz w:val="20"/>
                <w:szCs w:val="22"/>
              </w:rPr>
              <w:t>textbook pages 34-39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  <w:p w14:paraId="01C5ECE3" w14:textId="7EFB9B74" w:rsidR="00BF560F" w:rsidRDefault="00BF560F" w:rsidP="00BF560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Workbook: </w:t>
            </w:r>
            <w:r w:rsidR="003B7525">
              <w:rPr>
                <w:rFonts w:ascii="Arial" w:hAnsi="Arial"/>
                <w:sz w:val="20"/>
                <w:szCs w:val="22"/>
              </w:rPr>
              <w:t>1.4 pages 17-19</w:t>
            </w:r>
            <w:r w:rsidR="00916324">
              <w:rPr>
                <w:rFonts w:ascii="Arial" w:hAnsi="Arial"/>
                <w:sz w:val="20"/>
                <w:szCs w:val="22"/>
              </w:rPr>
              <w:t>,</w:t>
            </w:r>
            <w:r w:rsidR="003B7525">
              <w:rPr>
                <w:rFonts w:ascii="Arial" w:hAnsi="Arial"/>
                <w:sz w:val="20"/>
                <w:szCs w:val="22"/>
              </w:rPr>
              <w:t xml:space="preserve"> #1-13. </w:t>
            </w:r>
          </w:p>
          <w:p w14:paraId="7CBCCEB0" w14:textId="03783F1F" w:rsidR="00D44BD2" w:rsidRPr="0029419C" w:rsidRDefault="004052DE" w:rsidP="00BF560F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1.4 pages 40-42, #1-16</w:t>
            </w:r>
            <w:r w:rsidR="00BF560F">
              <w:rPr>
                <w:rFonts w:ascii="Arial" w:hAnsi="Arial"/>
                <w:sz w:val="20"/>
                <w:szCs w:val="22"/>
              </w:rPr>
              <w:t>.</w:t>
            </w:r>
          </w:p>
        </w:tc>
        <w:tc>
          <w:tcPr>
            <w:tcW w:w="990" w:type="dxa"/>
          </w:tcPr>
          <w:p w14:paraId="12E69129" w14:textId="77777777" w:rsidR="008D21E5" w:rsidRDefault="008D21E5" w:rsidP="00A400C3">
            <w:pPr>
              <w:pStyle w:val="Subtitle"/>
              <w:rPr>
                <w:rFonts w:ascii="Arial" w:hAnsi="Arial"/>
                <w:sz w:val="20"/>
                <w:szCs w:val="22"/>
              </w:rPr>
            </w:pPr>
          </w:p>
          <w:p w14:paraId="0B0349D6" w14:textId="77777777" w:rsidR="00CC45A8" w:rsidRPr="008D0277" w:rsidRDefault="00CC45A8" w:rsidP="00A400C3">
            <w:pPr>
              <w:pStyle w:val="Subtitle"/>
              <w:rPr>
                <w:rFonts w:ascii="Arial" w:hAnsi="Arial"/>
                <w:sz w:val="18"/>
                <w:szCs w:val="22"/>
              </w:rPr>
            </w:pPr>
          </w:p>
          <w:p w14:paraId="4830B723" w14:textId="08492CFF" w:rsidR="00C55D74" w:rsidRDefault="00CC45A8" w:rsidP="00C55D74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21</w:t>
            </w:r>
          </w:p>
          <w:p w14:paraId="72522102" w14:textId="4DDBF999" w:rsidR="00C5161A" w:rsidRPr="00C5161A" w:rsidRDefault="00CC45A8" w:rsidP="00904D1A">
            <w:pPr>
              <w:pStyle w:val="Subtitle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Oct. 23</w:t>
            </w:r>
            <w:r w:rsidR="00C5161A">
              <w:rPr>
                <w:rFonts w:ascii="Arial" w:hAnsi="Arial"/>
                <w:sz w:val="10"/>
                <w:szCs w:val="10"/>
              </w:rPr>
              <w:t xml:space="preserve"> Pro-D</w:t>
            </w:r>
          </w:p>
        </w:tc>
      </w:tr>
      <w:tr w:rsidR="00C60A21" w14:paraId="137FCDA3" w14:textId="77777777" w:rsidTr="00010814">
        <w:trPr>
          <w:trHeight w:val="494"/>
        </w:trPr>
        <w:tc>
          <w:tcPr>
            <w:tcW w:w="1491" w:type="dxa"/>
            <w:vAlign w:val="center"/>
          </w:tcPr>
          <w:p w14:paraId="6D177658" w14:textId="0FEE8313" w:rsidR="00E922A1" w:rsidRDefault="00C55D74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7</w:t>
            </w:r>
          </w:p>
        </w:tc>
        <w:tc>
          <w:tcPr>
            <w:tcW w:w="3909" w:type="dxa"/>
            <w:vAlign w:val="center"/>
          </w:tcPr>
          <w:p w14:paraId="6D882C46" w14:textId="77777777" w:rsidR="00B937AD" w:rsidRDefault="00B937AD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1.5 Investments Involving Regular </w:t>
            </w:r>
          </w:p>
          <w:p w14:paraId="3823ED6E" w14:textId="4C2C0764" w:rsidR="00E922A1" w:rsidRDefault="00B937AD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     Payments</w:t>
            </w:r>
          </w:p>
        </w:tc>
        <w:tc>
          <w:tcPr>
            <w:tcW w:w="4680" w:type="dxa"/>
            <w:vAlign w:val="center"/>
          </w:tcPr>
          <w:p w14:paraId="47158322" w14:textId="6A6F1329" w:rsidR="00CD55A4" w:rsidRDefault="00CD55A4" w:rsidP="00CD55A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1.5</w:t>
            </w:r>
            <w:r>
              <w:rPr>
                <w:rFonts w:ascii="Arial" w:hAnsi="Arial"/>
                <w:sz w:val="20"/>
                <w:szCs w:val="22"/>
              </w:rPr>
              <w:t xml:space="preserve"> Notes.</w:t>
            </w:r>
          </w:p>
          <w:p w14:paraId="1F548EF6" w14:textId="4DDD9BE4" w:rsidR="00CD55A4" w:rsidRDefault="00CD55A4" w:rsidP="00CD55A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textbook pages 46-54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  <w:p w14:paraId="09FD4485" w14:textId="1587B52B" w:rsidR="00CD55A4" w:rsidRDefault="00CD55A4" w:rsidP="00CD55A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Workbook: </w:t>
            </w:r>
            <w:r w:rsidR="00916324">
              <w:rPr>
                <w:rFonts w:ascii="Arial" w:hAnsi="Arial"/>
                <w:sz w:val="20"/>
                <w:szCs w:val="22"/>
              </w:rPr>
              <w:t>1.5 pages 22-23, #1-15.</w:t>
            </w:r>
          </w:p>
          <w:p w14:paraId="55585852" w14:textId="63977576" w:rsidR="00E922A1" w:rsidRPr="00C27D4B" w:rsidRDefault="00CD55A4" w:rsidP="00CD55A4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1.5 pages 55-57, #1-20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</w:tc>
        <w:tc>
          <w:tcPr>
            <w:tcW w:w="990" w:type="dxa"/>
          </w:tcPr>
          <w:p w14:paraId="53DBC46B" w14:textId="77777777" w:rsidR="00E922A1" w:rsidRPr="00904D1A" w:rsidRDefault="00E922A1" w:rsidP="00C27D4B">
            <w:pPr>
              <w:pStyle w:val="Subtitle"/>
              <w:jc w:val="center"/>
              <w:rPr>
                <w:rFonts w:ascii="Arial" w:hAnsi="Arial"/>
                <w:sz w:val="18"/>
                <w:szCs w:val="22"/>
              </w:rPr>
            </w:pPr>
          </w:p>
          <w:p w14:paraId="30344355" w14:textId="77777777" w:rsidR="00046BB8" w:rsidRPr="00046BB8" w:rsidRDefault="00046BB8" w:rsidP="00046BB8">
            <w:pPr>
              <w:pStyle w:val="Subtitle"/>
              <w:rPr>
                <w:rFonts w:ascii="Arial" w:hAnsi="Arial"/>
                <w:sz w:val="24"/>
                <w:szCs w:val="22"/>
              </w:rPr>
            </w:pPr>
          </w:p>
          <w:p w14:paraId="4E95E016" w14:textId="319A1FB2" w:rsidR="00C5161A" w:rsidRDefault="00046BB8" w:rsidP="00AC482F">
            <w:pPr>
              <w:pStyle w:val="Subtitl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Oct. 26</w:t>
            </w:r>
          </w:p>
          <w:p w14:paraId="394126F1" w14:textId="450CA744" w:rsidR="00C5161A" w:rsidRPr="00C5161A" w:rsidRDefault="00C5161A" w:rsidP="00C5161A">
            <w:pPr>
              <w:pStyle w:val="Subtitle"/>
              <w:rPr>
                <w:rFonts w:ascii="Arial" w:hAnsi="Arial"/>
                <w:sz w:val="10"/>
                <w:szCs w:val="10"/>
              </w:rPr>
            </w:pPr>
          </w:p>
        </w:tc>
      </w:tr>
      <w:tr w:rsidR="00C60A21" w14:paraId="7784F290" w14:textId="77777777" w:rsidTr="00010814">
        <w:trPr>
          <w:trHeight w:val="683"/>
        </w:trPr>
        <w:tc>
          <w:tcPr>
            <w:tcW w:w="1491" w:type="dxa"/>
            <w:vAlign w:val="center"/>
          </w:tcPr>
          <w:p w14:paraId="436F95AF" w14:textId="1CF68F15" w:rsidR="00926CD3" w:rsidRDefault="00926CD3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lastRenderedPageBreak/>
              <w:t>8</w:t>
            </w:r>
          </w:p>
        </w:tc>
        <w:tc>
          <w:tcPr>
            <w:tcW w:w="3909" w:type="dxa"/>
            <w:vAlign w:val="center"/>
          </w:tcPr>
          <w:p w14:paraId="7A4F1339" w14:textId="77777777" w:rsidR="00FF24E3" w:rsidRDefault="00FF24E3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1.6 Solving Investment Portfolio </w:t>
            </w:r>
          </w:p>
          <w:p w14:paraId="2ACE3611" w14:textId="7D7140FB" w:rsidR="00926CD3" w:rsidRDefault="00FF24E3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 xml:space="preserve">     Problems</w:t>
            </w:r>
          </w:p>
        </w:tc>
        <w:tc>
          <w:tcPr>
            <w:tcW w:w="4680" w:type="dxa"/>
            <w:vAlign w:val="center"/>
          </w:tcPr>
          <w:p w14:paraId="4A674B9A" w14:textId="1B2B0E30" w:rsidR="00046BB8" w:rsidRDefault="00046BB8" w:rsidP="00046BB8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>
              <w:rPr>
                <w:rFonts w:ascii="Arial" w:hAnsi="Arial"/>
                <w:sz w:val="20"/>
                <w:szCs w:val="22"/>
              </w:rPr>
              <w:t>1.6</w:t>
            </w:r>
            <w:r w:rsidR="00887D29">
              <w:rPr>
                <w:rFonts w:ascii="Arial" w:hAnsi="Arial"/>
                <w:sz w:val="20"/>
                <w:szCs w:val="22"/>
              </w:rPr>
              <w:t xml:space="preserve"> Notes. </w:t>
            </w:r>
          </w:p>
          <w:p w14:paraId="77CC352C" w14:textId="7A80B057" w:rsidR="00046BB8" w:rsidRDefault="00046BB8" w:rsidP="00046BB8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Read over </w:t>
            </w:r>
            <w:r w:rsidR="00887D29">
              <w:rPr>
                <w:rFonts w:ascii="Arial" w:hAnsi="Arial"/>
                <w:sz w:val="20"/>
                <w:szCs w:val="22"/>
              </w:rPr>
              <w:t xml:space="preserve">textbook </w:t>
            </w:r>
            <w:r w:rsidR="00BF0177">
              <w:rPr>
                <w:rFonts w:ascii="Arial" w:hAnsi="Arial"/>
                <w:sz w:val="20"/>
                <w:szCs w:val="22"/>
              </w:rPr>
              <w:t>pages 58-64</w:t>
            </w:r>
            <w:r>
              <w:rPr>
                <w:rFonts w:ascii="Arial" w:hAnsi="Arial"/>
                <w:sz w:val="20"/>
                <w:szCs w:val="22"/>
              </w:rPr>
              <w:t>.</w:t>
            </w:r>
          </w:p>
          <w:p w14:paraId="7020DE34" w14:textId="5B013E11" w:rsidR="00046BB8" w:rsidRDefault="00046BB8" w:rsidP="00046BB8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Workbook: </w:t>
            </w:r>
            <w:r>
              <w:rPr>
                <w:rFonts w:ascii="Arial" w:hAnsi="Arial"/>
                <w:sz w:val="20"/>
                <w:szCs w:val="22"/>
              </w:rPr>
              <w:t xml:space="preserve">1.6 pages </w:t>
            </w:r>
            <w:r w:rsidR="00A65CAA">
              <w:rPr>
                <w:rFonts w:ascii="Arial" w:hAnsi="Arial"/>
                <w:sz w:val="20"/>
                <w:szCs w:val="22"/>
              </w:rPr>
              <w:t>25-28, #1-11.</w:t>
            </w:r>
          </w:p>
          <w:p w14:paraId="43FCEC56" w14:textId="358E08C3" w:rsidR="00C60A21" w:rsidRPr="00926CD3" w:rsidRDefault="00046BB8" w:rsidP="00A65CAA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1.6</w:t>
            </w:r>
            <w:r w:rsidR="00887D29">
              <w:rPr>
                <w:rFonts w:ascii="Arial" w:hAnsi="Arial"/>
                <w:sz w:val="20"/>
                <w:szCs w:val="22"/>
              </w:rPr>
              <w:t xml:space="preserve"> pages 64-67, #1-12.</w:t>
            </w:r>
          </w:p>
        </w:tc>
        <w:tc>
          <w:tcPr>
            <w:tcW w:w="990" w:type="dxa"/>
          </w:tcPr>
          <w:p w14:paraId="3CB94C4F" w14:textId="77777777" w:rsidR="00926CD3" w:rsidRPr="003F1F58" w:rsidRDefault="00926CD3" w:rsidP="00C27D4B">
            <w:pPr>
              <w:pStyle w:val="Subtitle"/>
              <w:jc w:val="center"/>
              <w:rPr>
                <w:rFonts w:ascii="Arial" w:hAnsi="Arial"/>
                <w:sz w:val="12"/>
                <w:szCs w:val="22"/>
              </w:rPr>
            </w:pPr>
          </w:p>
          <w:p w14:paraId="45E8283B" w14:textId="77777777" w:rsidR="00046BB8" w:rsidRDefault="00046BB8" w:rsidP="00046BB8">
            <w:pPr>
              <w:pStyle w:val="Subtitle"/>
              <w:jc w:val="center"/>
              <w:rPr>
                <w:rFonts w:ascii="Arial" w:hAnsi="Arial"/>
                <w:sz w:val="8"/>
              </w:rPr>
            </w:pPr>
          </w:p>
          <w:p w14:paraId="35FA01C0" w14:textId="77777777" w:rsidR="00BF0177" w:rsidRDefault="00BF0177" w:rsidP="00046BB8">
            <w:pPr>
              <w:pStyle w:val="Subtitle"/>
              <w:jc w:val="center"/>
              <w:rPr>
                <w:rFonts w:ascii="Arial" w:hAnsi="Arial"/>
                <w:sz w:val="8"/>
              </w:rPr>
            </w:pPr>
          </w:p>
          <w:p w14:paraId="5321FE3D" w14:textId="77777777" w:rsidR="00BF0177" w:rsidRPr="00C061B3" w:rsidRDefault="00BF0177" w:rsidP="00046BB8">
            <w:pPr>
              <w:pStyle w:val="Subtitle"/>
              <w:jc w:val="center"/>
              <w:rPr>
                <w:rFonts w:ascii="Arial" w:hAnsi="Arial"/>
                <w:sz w:val="14"/>
              </w:rPr>
            </w:pPr>
          </w:p>
          <w:p w14:paraId="590387FE" w14:textId="29CD5950" w:rsidR="00C60A21" w:rsidRPr="00C60A21" w:rsidRDefault="00046BB8" w:rsidP="00046BB8">
            <w:pPr>
              <w:pStyle w:val="Subtitle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Oct. 28</w:t>
            </w:r>
          </w:p>
        </w:tc>
      </w:tr>
      <w:tr w:rsidR="00002029" w14:paraId="16451AED" w14:textId="77777777" w:rsidTr="00010814">
        <w:trPr>
          <w:trHeight w:val="683"/>
        </w:trPr>
        <w:tc>
          <w:tcPr>
            <w:tcW w:w="1491" w:type="dxa"/>
            <w:vAlign w:val="center"/>
          </w:tcPr>
          <w:p w14:paraId="64C4FF9F" w14:textId="7426A66C" w:rsidR="00002029" w:rsidRDefault="00002029" w:rsidP="00A400C3">
            <w:pPr>
              <w:pStyle w:val="Subtitle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9</w:t>
            </w:r>
          </w:p>
        </w:tc>
        <w:tc>
          <w:tcPr>
            <w:tcW w:w="3909" w:type="dxa"/>
            <w:vAlign w:val="center"/>
          </w:tcPr>
          <w:p w14:paraId="748F6CD9" w14:textId="09CB8382" w:rsidR="00002029" w:rsidRDefault="00002029" w:rsidP="00A400C3">
            <w:pPr>
              <w:pStyle w:val="Subtitle"/>
              <w:spacing w:before="60"/>
              <w:rPr>
                <w:rFonts w:ascii="Arial" w:hAnsi="Arial"/>
                <w:b/>
                <w:i/>
                <w:sz w:val="20"/>
                <w:szCs w:val="22"/>
              </w:rPr>
            </w:pPr>
            <w:r>
              <w:rPr>
                <w:rFonts w:ascii="Arial" w:hAnsi="Arial"/>
                <w:b/>
                <w:i/>
                <w:sz w:val="20"/>
                <w:szCs w:val="22"/>
              </w:rPr>
              <w:t>Chapter 1 Review</w:t>
            </w:r>
          </w:p>
        </w:tc>
        <w:tc>
          <w:tcPr>
            <w:tcW w:w="4680" w:type="dxa"/>
            <w:vAlign w:val="center"/>
          </w:tcPr>
          <w:p w14:paraId="4436ABBF" w14:textId="77777777" w:rsidR="00002029" w:rsidRDefault="00002029" w:rsidP="00046BB8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Workbook: Ch. 1 Review pages 30-33, #1-27.</w:t>
            </w:r>
          </w:p>
          <w:p w14:paraId="3D4FA4DD" w14:textId="05E16918" w:rsidR="006C4BE8" w:rsidRDefault="006C4BE8" w:rsidP="00046BB8">
            <w:pPr>
              <w:pStyle w:val="Subtitle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Textbook: Ch. 1 Review pages 71-72, #1-12.</w:t>
            </w:r>
          </w:p>
        </w:tc>
        <w:tc>
          <w:tcPr>
            <w:tcW w:w="990" w:type="dxa"/>
          </w:tcPr>
          <w:p w14:paraId="21FAE008" w14:textId="77777777" w:rsidR="00002029" w:rsidRDefault="00002029" w:rsidP="00C27D4B">
            <w:pPr>
              <w:pStyle w:val="Subtitle"/>
              <w:jc w:val="center"/>
              <w:rPr>
                <w:rFonts w:ascii="Arial" w:hAnsi="Arial"/>
                <w:sz w:val="12"/>
                <w:szCs w:val="22"/>
              </w:rPr>
            </w:pPr>
          </w:p>
          <w:p w14:paraId="30714915" w14:textId="77777777" w:rsidR="00010814" w:rsidRPr="00161E47" w:rsidRDefault="00010814" w:rsidP="00C27D4B">
            <w:pPr>
              <w:pStyle w:val="Subtitle"/>
              <w:jc w:val="center"/>
              <w:rPr>
                <w:rFonts w:ascii="Arial" w:hAnsi="Arial"/>
                <w:sz w:val="8"/>
                <w:szCs w:val="22"/>
              </w:rPr>
            </w:pPr>
          </w:p>
          <w:p w14:paraId="337478A5" w14:textId="050D6A9F" w:rsidR="00010814" w:rsidRPr="00010814" w:rsidRDefault="00010814" w:rsidP="00C27D4B">
            <w:pPr>
              <w:pStyle w:val="Subtitle"/>
              <w:jc w:val="center"/>
              <w:rPr>
                <w:rFonts w:ascii="Arial" w:hAnsi="Arial"/>
                <w:sz w:val="20"/>
              </w:rPr>
            </w:pPr>
            <w:r w:rsidRPr="00010814">
              <w:rPr>
                <w:rFonts w:ascii="Arial" w:hAnsi="Arial"/>
                <w:sz w:val="20"/>
              </w:rPr>
              <w:t>Oct. 30</w:t>
            </w:r>
          </w:p>
        </w:tc>
      </w:tr>
    </w:tbl>
    <w:p w14:paraId="7500049E" w14:textId="77777777" w:rsidR="00CE08DA" w:rsidRPr="00E66D40" w:rsidRDefault="00CE08DA" w:rsidP="00E66D40"/>
    <w:sectPr w:rsidR="00CE08DA" w:rsidRPr="00E66D40" w:rsidSect="00E66D40">
      <w:footerReference w:type="default" r:id="rId10"/>
      <w:pgSz w:w="12240" w:h="15840"/>
      <w:pgMar w:top="1080" w:right="1080" w:bottom="28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F63F" w14:textId="77777777" w:rsidR="00830478" w:rsidRDefault="00830478">
      <w:r>
        <w:separator/>
      </w:r>
    </w:p>
  </w:endnote>
  <w:endnote w:type="continuationSeparator" w:id="0">
    <w:p w14:paraId="16DCC0B2" w14:textId="77777777" w:rsidR="00830478" w:rsidRDefault="008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017A" w14:textId="5121E008" w:rsidR="00A72B69" w:rsidRDefault="00A72B69" w:rsidP="00763E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AC8A" w14:textId="77777777" w:rsidR="00830478" w:rsidRDefault="00830478">
      <w:r>
        <w:separator/>
      </w:r>
    </w:p>
  </w:footnote>
  <w:footnote w:type="continuationSeparator" w:id="0">
    <w:p w14:paraId="7355A2C5" w14:textId="77777777" w:rsidR="00830478" w:rsidRDefault="0083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B13B8"/>
    <w:multiLevelType w:val="hybridMultilevel"/>
    <w:tmpl w:val="68BC6FB6"/>
    <w:lvl w:ilvl="0" w:tplc="364426C0">
      <w:start w:val="1"/>
      <w:numFmt w:val="bullet"/>
      <w:lvlText w:val="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354E6"/>
    <w:multiLevelType w:val="hybridMultilevel"/>
    <w:tmpl w:val="88F83D3A"/>
    <w:lvl w:ilvl="0" w:tplc="364426C0">
      <w:start w:val="1"/>
      <w:numFmt w:val="bullet"/>
      <w:lvlText w:val="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85"/>
    <w:rsid w:val="000005C4"/>
    <w:rsid w:val="00002029"/>
    <w:rsid w:val="00010814"/>
    <w:rsid w:val="00021211"/>
    <w:rsid w:val="00022A83"/>
    <w:rsid w:val="00025C8E"/>
    <w:rsid w:val="000335EC"/>
    <w:rsid w:val="00040419"/>
    <w:rsid w:val="000428FD"/>
    <w:rsid w:val="00043592"/>
    <w:rsid w:val="0004572B"/>
    <w:rsid w:val="00046BB8"/>
    <w:rsid w:val="00051382"/>
    <w:rsid w:val="00057617"/>
    <w:rsid w:val="00065E8E"/>
    <w:rsid w:val="00066960"/>
    <w:rsid w:val="0006704E"/>
    <w:rsid w:val="000710E8"/>
    <w:rsid w:val="00074A98"/>
    <w:rsid w:val="00081B2E"/>
    <w:rsid w:val="000901B9"/>
    <w:rsid w:val="00093FEF"/>
    <w:rsid w:val="0009629A"/>
    <w:rsid w:val="000A03AC"/>
    <w:rsid w:val="000A38C6"/>
    <w:rsid w:val="000A6B6B"/>
    <w:rsid w:val="000B6B6F"/>
    <w:rsid w:val="000C369A"/>
    <w:rsid w:val="000D0A3C"/>
    <w:rsid w:val="000D0FE6"/>
    <w:rsid w:val="000D18E1"/>
    <w:rsid w:val="000D1DCA"/>
    <w:rsid w:val="000D4A92"/>
    <w:rsid w:val="000E65A3"/>
    <w:rsid w:val="000F40D4"/>
    <w:rsid w:val="000F5F27"/>
    <w:rsid w:val="000F6766"/>
    <w:rsid w:val="00101C76"/>
    <w:rsid w:val="0010501D"/>
    <w:rsid w:val="00122186"/>
    <w:rsid w:val="001221E9"/>
    <w:rsid w:val="001332A1"/>
    <w:rsid w:val="00133770"/>
    <w:rsid w:val="00144C34"/>
    <w:rsid w:val="001511EA"/>
    <w:rsid w:val="00153A80"/>
    <w:rsid w:val="0015638B"/>
    <w:rsid w:val="00161E47"/>
    <w:rsid w:val="0016269D"/>
    <w:rsid w:val="001657D7"/>
    <w:rsid w:val="0016690B"/>
    <w:rsid w:val="00177A3D"/>
    <w:rsid w:val="00184F07"/>
    <w:rsid w:val="00191AAC"/>
    <w:rsid w:val="001961C9"/>
    <w:rsid w:val="001A5213"/>
    <w:rsid w:val="001A740E"/>
    <w:rsid w:val="001B2813"/>
    <w:rsid w:val="001B3D5C"/>
    <w:rsid w:val="001C1C35"/>
    <w:rsid w:val="001D41B9"/>
    <w:rsid w:val="001D49B0"/>
    <w:rsid w:val="001F4528"/>
    <w:rsid w:val="0020692F"/>
    <w:rsid w:val="00214CF5"/>
    <w:rsid w:val="00216853"/>
    <w:rsid w:val="00216D8D"/>
    <w:rsid w:val="00224FD7"/>
    <w:rsid w:val="00226BAA"/>
    <w:rsid w:val="0023454A"/>
    <w:rsid w:val="00242669"/>
    <w:rsid w:val="00244F72"/>
    <w:rsid w:val="00250B25"/>
    <w:rsid w:val="002605AD"/>
    <w:rsid w:val="00264520"/>
    <w:rsid w:val="002673A3"/>
    <w:rsid w:val="00276BEC"/>
    <w:rsid w:val="00283DD0"/>
    <w:rsid w:val="002931F8"/>
    <w:rsid w:val="0029419C"/>
    <w:rsid w:val="00294DBA"/>
    <w:rsid w:val="002A5EFA"/>
    <w:rsid w:val="002A6232"/>
    <w:rsid w:val="002B1E00"/>
    <w:rsid w:val="002B1FFE"/>
    <w:rsid w:val="002B2CCE"/>
    <w:rsid w:val="002C4DDD"/>
    <w:rsid w:val="002C4DF2"/>
    <w:rsid w:val="002C7039"/>
    <w:rsid w:val="002E3C53"/>
    <w:rsid w:val="002F1E1D"/>
    <w:rsid w:val="002F1F60"/>
    <w:rsid w:val="002F2EC7"/>
    <w:rsid w:val="00337141"/>
    <w:rsid w:val="003553CF"/>
    <w:rsid w:val="00363B82"/>
    <w:rsid w:val="003642E2"/>
    <w:rsid w:val="00365B94"/>
    <w:rsid w:val="0039471C"/>
    <w:rsid w:val="00395DA1"/>
    <w:rsid w:val="003A30CF"/>
    <w:rsid w:val="003A455D"/>
    <w:rsid w:val="003B71BA"/>
    <w:rsid w:val="003B7525"/>
    <w:rsid w:val="003C05E4"/>
    <w:rsid w:val="003C137E"/>
    <w:rsid w:val="003C434C"/>
    <w:rsid w:val="003D27EA"/>
    <w:rsid w:val="003D3561"/>
    <w:rsid w:val="003E46C5"/>
    <w:rsid w:val="003F1F58"/>
    <w:rsid w:val="003F69E8"/>
    <w:rsid w:val="00401D27"/>
    <w:rsid w:val="004040D7"/>
    <w:rsid w:val="004052DE"/>
    <w:rsid w:val="0041277B"/>
    <w:rsid w:val="00414B9A"/>
    <w:rsid w:val="00414EBD"/>
    <w:rsid w:val="00415FFC"/>
    <w:rsid w:val="004168FF"/>
    <w:rsid w:val="0044500B"/>
    <w:rsid w:val="00445FDA"/>
    <w:rsid w:val="00455050"/>
    <w:rsid w:val="0046216F"/>
    <w:rsid w:val="00474917"/>
    <w:rsid w:val="00474BDC"/>
    <w:rsid w:val="00485C67"/>
    <w:rsid w:val="00485D85"/>
    <w:rsid w:val="004972C3"/>
    <w:rsid w:val="004A464C"/>
    <w:rsid w:val="004A5074"/>
    <w:rsid w:val="004A5341"/>
    <w:rsid w:val="004A6AAC"/>
    <w:rsid w:val="004C44C5"/>
    <w:rsid w:val="004D2662"/>
    <w:rsid w:val="004D3757"/>
    <w:rsid w:val="004D6BA9"/>
    <w:rsid w:val="004D6CC3"/>
    <w:rsid w:val="004E140D"/>
    <w:rsid w:val="005209A4"/>
    <w:rsid w:val="00522F3D"/>
    <w:rsid w:val="00531121"/>
    <w:rsid w:val="0055209E"/>
    <w:rsid w:val="00555B67"/>
    <w:rsid w:val="00566A64"/>
    <w:rsid w:val="0057189F"/>
    <w:rsid w:val="005760AC"/>
    <w:rsid w:val="00584280"/>
    <w:rsid w:val="00584600"/>
    <w:rsid w:val="00590EF5"/>
    <w:rsid w:val="0059248C"/>
    <w:rsid w:val="005968B7"/>
    <w:rsid w:val="005A45DC"/>
    <w:rsid w:val="005A68FA"/>
    <w:rsid w:val="005B0ECB"/>
    <w:rsid w:val="005D6AB8"/>
    <w:rsid w:val="005E46B8"/>
    <w:rsid w:val="005F316E"/>
    <w:rsid w:val="005F6D91"/>
    <w:rsid w:val="00603F2F"/>
    <w:rsid w:val="00612400"/>
    <w:rsid w:val="006173F1"/>
    <w:rsid w:val="00626E90"/>
    <w:rsid w:val="00630B8C"/>
    <w:rsid w:val="006349BB"/>
    <w:rsid w:val="00641BE4"/>
    <w:rsid w:val="0064560C"/>
    <w:rsid w:val="006501B4"/>
    <w:rsid w:val="006512F0"/>
    <w:rsid w:val="0065730F"/>
    <w:rsid w:val="00664250"/>
    <w:rsid w:val="006672A2"/>
    <w:rsid w:val="00671AB7"/>
    <w:rsid w:val="00677D07"/>
    <w:rsid w:val="00680112"/>
    <w:rsid w:val="006802EC"/>
    <w:rsid w:val="00690461"/>
    <w:rsid w:val="00691EDD"/>
    <w:rsid w:val="006A087A"/>
    <w:rsid w:val="006A14DB"/>
    <w:rsid w:val="006A2DAF"/>
    <w:rsid w:val="006A57BC"/>
    <w:rsid w:val="006A60AA"/>
    <w:rsid w:val="006A7778"/>
    <w:rsid w:val="006C0D69"/>
    <w:rsid w:val="006C1B23"/>
    <w:rsid w:val="006C4BE8"/>
    <w:rsid w:val="006C6E4D"/>
    <w:rsid w:val="006D2DC6"/>
    <w:rsid w:val="006E0D5D"/>
    <w:rsid w:val="006E43CD"/>
    <w:rsid w:val="006F0155"/>
    <w:rsid w:val="006F1C34"/>
    <w:rsid w:val="007117C1"/>
    <w:rsid w:val="007263F4"/>
    <w:rsid w:val="00727800"/>
    <w:rsid w:val="00735C1A"/>
    <w:rsid w:val="00737DC7"/>
    <w:rsid w:val="00742CD1"/>
    <w:rsid w:val="00745C1E"/>
    <w:rsid w:val="00763E8A"/>
    <w:rsid w:val="00767310"/>
    <w:rsid w:val="00774A38"/>
    <w:rsid w:val="0078091B"/>
    <w:rsid w:val="007833DE"/>
    <w:rsid w:val="007A4814"/>
    <w:rsid w:val="007A51AF"/>
    <w:rsid w:val="007A62B7"/>
    <w:rsid w:val="007A7C8F"/>
    <w:rsid w:val="007B474F"/>
    <w:rsid w:val="007C4499"/>
    <w:rsid w:val="007E4A35"/>
    <w:rsid w:val="007F1044"/>
    <w:rsid w:val="00810605"/>
    <w:rsid w:val="00826C43"/>
    <w:rsid w:val="00830478"/>
    <w:rsid w:val="00831661"/>
    <w:rsid w:val="0084210E"/>
    <w:rsid w:val="008443D7"/>
    <w:rsid w:val="00846DA8"/>
    <w:rsid w:val="00856B41"/>
    <w:rsid w:val="00857321"/>
    <w:rsid w:val="008622D8"/>
    <w:rsid w:val="008630EB"/>
    <w:rsid w:val="00870E2B"/>
    <w:rsid w:val="00872096"/>
    <w:rsid w:val="00881E78"/>
    <w:rsid w:val="00886B43"/>
    <w:rsid w:val="00886C79"/>
    <w:rsid w:val="00887D29"/>
    <w:rsid w:val="008A34DB"/>
    <w:rsid w:val="008A4935"/>
    <w:rsid w:val="008B1A10"/>
    <w:rsid w:val="008C5938"/>
    <w:rsid w:val="008C6614"/>
    <w:rsid w:val="008D0277"/>
    <w:rsid w:val="008D21E5"/>
    <w:rsid w:val="00900CEE"/>
    <w:rsid w:val="009035E6"/>
    <w:rsid w:val="00904D1A"/>
    <w:rsid w:val="0090650C"/>
    <w:rsid w:val="00916324"/>
    <w:rsid w:val="00920F2E"/>
    <w:rsid w:val="00926CD3"/>
    <w:rsid w:val="00934DFC"/>
    <w:rsid w:val="00950ED2"/>
    <w:rsid w:val="0095242A"/>
    <w:rsid w:val="009547A4"/>
    <w:rsid w:val="009612AB"/>
    <w:rsid w:val="00972A2F"/>
    <w:rsid w:val="00975432"/>
    <w:rsid w:val="00987B9A"/>
    <w:rsid w:val="00993028"/>
    <w:rsid w:val="009B6978"/>
    <w:rsid w:val="009C0A36"/>
    <w:rsid w:val="009D3C0D"/>
    <w:rsid w:val="009E014D"/>
    <w:rsid w:val="009E26B4"/>
    <w:rsid w:val="009E594B"/>
    <w:rsid w:val="009F1A35"/>
    <w:rsid w:val="009F26B0"/>
    <w:rsid w:val="00A002B4"/>
    <w:rsid w:val="00A03D75"/>
    <w:rsid w:val="00A04B70"/>
    <w:rsid w:val="00A04C3C"/>
    <w:rsid w:val="00A111CA"/>
    <w:rsid w:val="00A117CE"/>
    <w:rsid w:val="00A11D1B"/>
    <w:rsid w:val="00A1673C"/>
    <w:rsid w:val="00A20E85"/>
    <w:rsid w:val="00A237C8"/>
    <w:rsid w:val="00A277F6"/>
    <w:rsid w:val="00A31BC1"/>
    <w:rsid w:val="00A34004"/>
    <w:rsid w:val="00A371E3"/>
    <w:rsid w:val="00A400C3"/>
    <w:rsid w:val="00A44708"/>
    <w:rsid w:val="00A45996"/>
    <w:rsid w:val="00A46F36"/>
    <w:rsid w:val="00A526AB"/>
    <w:rsid w:val="00A56409"/>
    <w:rsid w:val="00A56CAA"/>
    <w:rsid w:val="00A61015"/>
    <w:rsid w:val="00A61218"/>
    <w:rsid w:val="00A65CAA"/>
    <w:rsid w:val="00A72B69"/>
    <w:rsid w:val="00A74898"/>
    <w:rsid w:val="00A76CC8"/>
    <w:rsid w:val="00A81305"/>
    <w:rsid w:val="00A827CF"/>
    <w:rsid w:val="00A84905"/>
    <w:rsid w:val="00A928D7"/>
    <w:rsid w:val="00A9657E"/>
    <w:rsid w:val="00AC482F"/>
    <w:rsid w:val="00AC4F35"/>
    <w:rsid w:val="00AD1A93"/>
    <w:rsid w:val="00AD491B"/>
    <w:rsid w:val="00AE1A25"/>
    <w:rsid w:val="00AF05FE"/>
    <w:rsid w:val="00B13D99"/>
    <w:rsid w:val="00B15166"/>
    <w:rsid w:val="00B1736C"/>
    <w:rsid w:val="00B24131"/>
    <w:rsid w:val="00B27FC4"/>
    <w:rsid w:val="00B41D22"/>
    <w:rsid w:val="00B4222C"/>
    <w:rsid w:val="00B50C77"/>
    <w:rsid w:val="00B727C1"/>
    <w:rsid w:val="00B81280"/>
    <w:rsid w:val="00B937AD"/>
    <w:rsid w:val="00B93EEF"/>
    <w:rsid w:val="00B9419F"/>
    <w:rsid w:val="00BA1045"/>
    <w:rsid w:val="00BB2D8F"/>
    <w:rsid w:val="00BB3BF1"/>
    <w:rsid w:val="00BC377D"/>
    <w:rsid w:val="00BD37F6"/>
    <w:rsid w:val="00BE2F53"/>
    <w:rsid w:val="00BE30E5"/>
    <w:rsid w:val="00BE382F"/>
    <w:rsid w:val="00BE3E3E"/>
    <w:rsid w:val="00BF0177"/>
    <w:rsid w:val="00BF560F"/>
    <w:rsid w:val="00BF6D46"/>
    <w:rsid w:val="00C04DE4"/>
    <w:rsid w:val="00C061B3"/>
    <w:rsid w:val="00C06938"/>
    <w:rsid w:val="00C21EEC"/>
    <w:rsid w:val="00C21F91"/>
    <w:rsid w:val="00C23629"/>
    <w:rsid w:val="00C27D4B"/>
    <w:rsid w:val="00C31DE8"/>
    <w:rsid w:val="00C5161A"/>
    <w:rsid w:val="00C518C1"/>
    <w:rsid w:val="00C55ABD"/>
    <w:rsid w:val="00C55D74"/>
    <w:rsid w:val="00C56AF3"/>
    <w:rsid w:val="00C606B9"/>
    <w:rsid w:val="00C60A21"/>
    <w:rsid w:val="00C662F7"/>
    <w:rsid w:val="00C6765B"/>
    <w:rsid w:val="00C67E05"/>
    <w:rsid w:val="00C73B74"/>
    <w:rsid w:val="00C81109"/>
    <w:rsid w:val="00C86FED"/>
    <w:rsid w:val="00C9419F"/>
    <w:rsid w:val="00CA57B0"/>
    <w:rsid w:val="00CA71E2"/>
    <w:rsid w:val="00CC45A8"/>
    <w:rsid w:val="00CD55A4"/>
    <w:rsid w:val="00CD5D83"/>
    <w:rsid w:val="00CE08DA"/>
    <w:rsid w:val="00CF1241"/>
    <w:rsid w:val="00D04B9D"/>
    <w:rsid w:val="00D10AC3"/>
    <w:rsid w:val="00D22238"/>
    <w:rsid w:val="00D32085"/>
    <w:rsid w:val="00D44BD2"/>
    <w:rsid w:val="00D47078"/>
    <w:rsid w:val="00D476F8"/>
    <w:rsid w:val="00D55308"/>
    <w:rsid w:val="00D6605A"/>
    <w:rsid w:val="00D73422"/>
    <w:rsid w:val="00D7529B"/>
    <w:rsid w:val="00D82C66"/>
    <w:rsid w:val="00D859FE"/>
    <w:rsid w:val="00D931A8"/>
    <w:rsid w:val="00D94C5A"/>
    <w:rsid w:val="00DA071F"/>
    <w:rsid w:val="00DA0D8B"/>
    <w:rsid w:val="00DA0E4E"/>
    <w:rsid w:val="00DA23E1"/>
    <w:rsid w:val="00DA6E94"/>
    <w:rsid w:val="00DB60C4"/>
    <w:rsid w:val="00DC2309"/>
    <w:rsid w:val="00DC61ED"/>
    <w:rsid w:val="00DD15EB"/>
    <w:rsid w:val="00DD2FD0"/>
    <w:rsid w:val="00DD34EE"/>
    <w:rsid w:val="00DE7B5E"/>
    <w:rsid w:val="00DF2BDE"/>
    <w:rsid w:val="00E021FC"/>
    <w:rsid w:val="00E17AB8"/>
    <w:rsid w:val="00E368EE"/>
    <w:rsid w:val="00E36B12"/>
    <w:rsid w:val="00E412E5"/>
    <w:rsid w:val="00E473B9"/>
    <w:rsid w:val="00E51545"/>
    <w:rsid w:val="00E534EB"/>
    <w:rsid w:val="00E607C0"/>
    <w:rsid w:val="00E60AB3"/>
    <w:rsid w:val="00E6456E"/>
    <w:rsid w:val="00E66D40"/>
    <w:rsid w:val="00E67F90"/>
    <w:rsid w:val="00E70C03"/>
    <w:rsid w:val="00E83DC6"/>
    <w:rsid w:val="00E87ADC"/>
    <w:rsid w:val="00E90AC2"/>
    <w:rsid w:val="00E922A1"/>
    <w:rsid w:val="00E944AB"/>
    <w:rsid w:val="00E966DF"/>
    <w:rsid w:val="00EA1C55"/>
    <w:rsid w:val="00EC2A85"/>
    <w:rsid w:val="00EC38F6"/>
    <w:rsid w:val="00EC6304"/>
    <w:rsid w:val="00EC6F0E"/>
    <w:rsid w:val="00ED1654"/>
    <w:rsid w:val="00ED1857"/>
    <w:rsid w:val="00ED259C"/>
    <w:rsid w:val="00EE2FBA"/>
    <w:rsid w:val="00EE3763"/>
    <w:rsid w:val="00EE566A"/>
    <w:rsid w:val="00EF0451"/>
    <w:rsid w:val="00EF5C2D"/>
    <w:rsid w:val="00EF7703"/>
    <w:rsid w:val="00F02119"/>
    <w:rsid w:val="00F33449"/>
    <w:rsid w:val="00F36431"/>
    <w:rsid w:val="00F406A2"/>
    <w:rsid w:val="00F50D14"/>
    <w:rsid w:val="00F52B24"/>
    <w:rsid w:val="00F66BFD"/>
    <w:rsid w:val="00F829BD"/>
    <w:rsid w:val="00F86B03"/>
    <w:rsid w:val="00F944B8"/>
    <w:rsid w:val="00FA7910"/>
    <w:rsid w:val="00FB2745"/>
    <w:rsid w:val="00FC0753"/>
    <w:rsid w:val="00FC4646"/>
    <w:rsid w:val="00FD71C0"/>
    <w:rsid w:val="00FE5188"/>
    <w:rsid w:val="00FF24E3"/>
    <w:rsid w:val="00FF3F17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CA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5B9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5B9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79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8D21E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D21E5"/>
    <w:rPr>
      <w:rFonts w:ascii="Times New Roman" w:eastAsia="Times New Roman" w:hAnsi="Times New Roman" w:cs="Times New Roman"/>
      <w:sz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73A3"/>
    <w:rPr>
      <w:color w:val="808080"/>
    </w:rPr>
  </w:style>
  <w:style w:type="character" w:styleId="Hyperlink">
    <w:name w:val="Hyperlink"/>
    <w:rsid w:val="006A6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0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E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5B9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5B9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79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8D21E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D21E5"/>
    <w:rPr>
      <w:rFonts w:ascii="Times New Roman" w:eastAsia="Times New Roman" w:hAnsi="Times New Roman" w:cs="Times New Roman"/>
      <w:sz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673A3"/>
    <w:rPr>
      <w:color w:val="808080"/>
    </w:rPr>
  </w:style>
  <w:style w:type="character" w:styleId="Hyperlink">
    <w:name w:val="Hyperlink"/>
    <w:rsid w:val="006A60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0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E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ssmath.wixsite.com/m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F374-513B-4FB9-AC9D-5C84DE8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Malcolm</dc:creator>
  <cp:lastModifiedBy>Linda</cp:lastModifiedBy>
  <cp:revision>41</cp:revision>
  <cp:lastPrinted>2014-03-24T19:02:00Z</cp:lastPrinted>
  <dcterms:created xsi:type="dcterms:W3CDTF">2020-06-26T17:57:00Z</dcterms:created>
  <dcterms:modified xsi:type="dcterms:W3CDTF">2020-06-26T19:37:00Z</dcterms:modified>
</cp:coreProperties>
</file>